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BA" w:rsidRPr="00FB03BA" w:rsidRDefault="00FB03BA" w:rsidP="00FB03BA">
      <w:pPr>
        <w:pStyle w:val="Nessunaspaziatura"/>
        <w:rPr>
          <w:b/>
          <w:sz w:val="32"/>
          <w:szCs w:val="32"/>
        </w:rPr>
      </w:pPr>
      <w:r w:rsidRPr="00FB03BA">
        <w:rPr>
          <w:b/>
          <w:sz w:val="32"/>
          <w:szCs w:val="32"/>
        </w:rPr>
        <w:t>ENRICO MERLIN | biografia</w:t>
      </w:r>
      <w:r>
        <w:rPr>
          <w:b/>
          <w:sz w:val="32"/>
          <w:szCs w:val="32"/>
        </w:rPr>
        <w:br/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Enrico Merlin all'attività di musicista e compositore, da molti anni, affianca con grande successo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quella di storico della musica del '900. Questi due mondi, che raramente si incontrano nella vita di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un artista, danno vita ad una capacità creativa e divulgativa di rara forza espressiva.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Nel ruolo di chitarrista e manipolatore sonoro ha partecipato ad oltre 40 produzioni discografiche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(tra cui con Steven Bernstein, Giorgio Gaslini, Michael </w:t>
      </w:r>
      <w:proofErr w:type="spellStart"/>
      <w:r w:rsidRPr="00FB03BA">
        <w:t>Manring</w:t>
      </w:r>
      <w:proofErr w:type="spellEnd"/>
      <w:r w:rsidRPr="00FB03BA">
        <w:t xml:space="preserve">, </w:t>
      </w:r>
      <w:proofErr w:type="spellStart"/>
      <w:r w:rsidRPr="00FB03BA">
        <w:t>Rova</w:t>
      </w:r>
      <w:proofErr w:type="spellEnd"/>
      <w:r w:rsidRPr="00FB03BA">
        <w:t xml:space="preserve"> </w:t>
      </w:r>
      <w:proofErr w:type="spellStart"/>
      <w:r w:rsidRPr="00FB03BA">
        <w:t>Saxophone</w:t>
      </w:r>
      <w:proofErr w:type="spellEnd"/>
      <w:r w:rsidRPr="00FB03BA">
        <w:t xml:space="preserve"> </w:t>
      </w:r>
      <w:proofErr w:type="spellStart"/>
      <w:r w:rsidRPr="00FB03BA">
        <w:t>Quartet</w:t>
      </w:r>
      <w:proofErr w:type="spellEnd"/>
      <w:r w:rsidRPr="00FB03BA">
        <w:t>, e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Markus </w:t>
      </w:r>
      <w:proofErr w:type="spellStart"/>
      <w:r w:rsidRPr="00FB03BA">
        <w:t>Stockhausen</w:t>
      </w:r>
      <w:proofErr w:type="spellEnd"/>
      <w:r w:rsidRPr="00FB03BA">
        <w:t>) e a molti Festival internazionali al fianco di artisti di primo piano (tra cui</w:t>
      </w:r>
    </w:p>
    <w:p w:rsidR="00FB03BA" w:rsidRPr="00FB03BA" w:rsidRDefault="00FB03BA" w:rsidP="00FB03BA">
      <w:pPr>
        <w:pStyle w:val="Nessunaspaziatura"/>
        <w:spacing w:line="276" w:lineRule="auto"/>
        <w:rPr>
          <w:lang w:val="en-US"/>
        </w:rPr>
      </w:pPr>
      <w:r w:rsidRPr="00FB03BA">
        <w:rPr>
          <w:lang w:val="en-US"/>
        </w:rPr>
        <w:t xml:space="preserve">Carla </w:t>
      </w:r>
      <w:proofErr w:type="spellStart"/>
      <w:r w:rsidRPr="00FB03BA">
        <w:rPr>
          <w:lang w:val="en-US"/>
        </w:rPr>
        <w:t>Bley</w:t>
      </w:r>
      <w:proofErr w:type="spellEnd"/>
      <w:r w:rsidRPr="00FB03BA">
        <w:rPr>
          <w:lang w:val="en-US"/>
        </w:rPr>
        <w:t xml:space="preserve">, </w:t>
      </w:r>
      <w:proofErr w:type="spellStart"/>
      <w:r w:rsidRPr="00FB03BA">
        <w:rPr>
          <w:lang w:val="en-US"/>
        </w:rPr>
        <w:t>Mederic</w:t>
      </w:r>
      <w:proofErr w:type="spellEnd"/>
      <w:r w:rsidRPr="00FB03BA">
        <w:rPr>
          <w:lang w:val="en-US"/>
        </w:rPr>
        <w:t xml:space="preserve"> </w:t>
      </w:r>
      <w:proofErr w:type="spellStart"/>
      <w:r w:rsidRPr="00FB03BA">
        <w:rPr>
          <w:lang w:val="en-US"/>
        </w:rPr>
        <w:t>Collignon</w:t>
      </w:r>
      <w:proofErr w:type="spellEnd"/>
      <w:r w:rsidRPr="00FB03BA">
        <w:rPr>
          <w:lang w:val="en-US"/>
        </w:rPr>
        <w:t xml:space="preserve">, Garrison </w:t>
      </w:r>
      <w:proofErr w:type="spellStart"/>
      <w:r w:rsidRPr="00FB03BA">
        <w:rPr>
          <w:lang w:val="en-US"/>
        </w:rPr>
        <w:t>Fewell</w:t>
      </w:r>
      <w:proofErr w:type="spellEnd"/>
      <w:r w:rsidRPr="00FB03BA">
        <w:rPr>
          <w:lang w:val="en-US"/>
        </w:rPr>
        <w:t xml:space="preserve">, Paolo </w:t>
      </w:r>
      <w:proofErr w:type="spellStart"/>
      <w:r w:rsidRPr="00FB03BA">
        <w:rPr>
          <w:lang w:val="en-US"/>
        </w:rPr>
        <w:t>Fresu</w:t>
      </w:r>
      <w:proofErr w:type="spellEnd"/>
      <w:r w:rsidRPr="00FB03BA">
        <w:rPr>
          <w:lang w:val="en-US"/>
        </w:rPr>
        <w:t xml:space="preserve">, Mark Baldwin Harris, Lee </w:t>
      </w:r>
      <w:proofErr w:type="spellStart"/>
      <w:r w:rsidRPr="00FB03BA">
        <w:rPr>
          <w:lang w:val="en-US"/>
        </w:rPr>
        <w:t>Konitz</w:t>
      </w:r>
      <w:proofErr w:type="spellEnd"/>
      <w:r w:rsidRPr="00FB03BA">
        <w:rPr>
          <w:lang w:val="en-US"/>
        </w:rPr>
        <w:t>,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Boris Savoldelli, Maria Schneider, Giovanni </w:t>
      </w:r>
      <w:proofErr w:type="spellStart"/>
      <w:r w:rsidRPr="00FB03BA">
        <w:t>Sollima</w:t>
      </w:r>
      <w:proofErr w:type="spellEnd"/>
      <w:r w:rsidRPr="00FB03BA">
        <w:t xml:space="preserve">, Elliott Sharp, John </w:t>
      </w:r>
      <w:proofErr w:type="spellStart"/>
      <w:r w:rsidRPr="00FB03BA">
        <w:t>Surman</w:t>
      </w:r>
      <w:proofErr w:type="spellEnd"/>
      <w:r w:rsidRPr="00FB03BA">
        <w:t>, Steve Swallow,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Henry </w:t>
      </w:r>
      <w:proofErr w:type="spellStart"/>
      <w:r w:rsidRPr="00FB03BA">
        <w:t>Threadgill</w:t>
      </w:r>
      <w:proofErr w:type="spellEnd"/>
      <w:r w:rsidRPr="00FB03BA">
        <w:t xml:space="preserve">, Tino Tracanna). E' stato leader di diverse formazioni tra cui Tiger </w:t>
      </w:r>
      <w:proofErr w:type="spellStart"/>
      <w:r w:rsidRPr="00FB03BA">
        <w:t>Dixie</w:t>
      </w:r>
      <w:proofErr w:type="spellEnd"/>
      <w:r w:rsidRPr="00FB03BA">
        <w:t xml:space="preserve"> Band e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Funky Football e più recentemente del Merlin </w:t>
      </w:r>
      <w:proofErr w:type="spellStart"/>
      <w:r w:rsidRPr="00FB03BA">
        <w:t>UN-Covered</w:t>
      </w:r>
      <w:proofErr w:type="spellEnd"/>
      <w:r w:rsidRPr="00FB03BA">
        <w:t xml:space="preserve"> Music Project, gruppo selezionato dalla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rivista </w:t>
      </w:r>
      <w:proofErr w:type="spellStart"/>
      <w:r w:rsidRPr="00FB03BA">
        <w:t>JazzIt</w:t>
      </w:r>
      <w:proofErr w:type="spellEnd"/>
      <w:r w:rsidRPr="00FB03BA">
        <w:t xml:space="preserve"> per rappresentare il nuovo Jazz italiano alla trasmissione televisiva </w:t>
      </w:r>
      <w:proofErr w:type="spellStart"/>
      <w:r w:rsidRPr="00FB03BA">
        <w:t>Webnotte</w:t>
      </w:r>
      <w:proofErr w:type="spellEnd"/>
      <w:r w:rsidRPr="00FB03BA">
        <w:t xml:space="preserve"> di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Repubblica TV/ Radio Capital TV e </w:t>
      </w:r>
      <w:proofErr w:type="spellStart"/>
      <w:r w:rsidRPr="00FB03BA">
        <w:t>Molester</w:t>
      </w:r>
      <w:proofErr w:type="spellEnd"/>
      <w:r w:rsidRPr="00FB03BA">
        <w:t xml:space="preserve"> </w:t>
      </w:r>
      <w:proofErr w:type="spellStart"/>
      <w:r w:rsidRPr="00FB03BA">
        <w:t>sMiles</w:t>
      </w:r>
      <w:proofErr w:type="spellEnd"/>
      <w:r w:rsidRPr="00FB03BA">
        <w:t>. Tra le produzioni discografiche più recenti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spiccano il disco in solo «</w:t>
      </w:r>
      <w:proofErr w:type="spellStart"/>
      <w:r w:rsidRPr="00FB03BA">
        <w:t>Unframed</w:t>
      </w:r>
      <w:proofErr w:type="spellEnd"/>
      <w:r w:rsidRPr="00FB03BA">
        <w:t xml:space="preserve">... </w:t>
      </w:r>
      <w:proofErr w:type="spellStart"/>
      <w:r w:rsidRPr="00FB03BA">
        <w:t>Straight</w:t>
      </w:r>
      <w:proofErr w:type="spellEnd"/>
      <w:r w:rsidRPr="00FB03BA">
        <w:t xml:space="preserve"> </w:t>
      </w:r>
      <w:proofErr w:type="spellStart"/>
      <w:r w:rsidRPr="00FB03BA">
        <w:t>Ahead</w:t>
      </w:r>
      <w:proofErr w:type="spellEnd"/>
      <w:r w:rsidRPr="00FB03BA">
        <w:t>!» (realizzato grazie alla tecnica del</w:t>
      </w:r>
    </w:p>
    <w:p w:rsidR="00FB03BA" w:rsidRPr="00FB03BA" w:rsidRDefault="00FB03BA" w:rsidP="00FB03BA">
      <w:pPr>
        <w:pStyle w:val="Nessunaspaziatura"/>
        <w:spacing w:line="276" w:lineRule="auto"/>
      </w:pPr>
      <w:proofErr w:type="spellStart"/>
      <w:r w:rsidRPr="00FB03BA">
        <w:t>crowdfunding</w:t>
      </w:r>
      <w:proofErr w:type="spellEnd"/>
      <w:r w:rsidRPr="00FB03BA">
        <w:t xml:space="preserve">), «Pale </w:t>
      </w:r>
      <w:proofErr w:type="spellStart"/>
      <w:r w:rsidRPr="00FB03BA">
        <w:t>Blue</w:t>
      </w:r>
      <w:proofErr w:type="spellEnd"/>
      <w:r w:rsidRPr="00FB03BA">
        <w:t xml:space="preserve"> Dot» (musica di scena per l'omonimo spettacolo teatrale) e il tributo a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Frank Sinatra in duo con Francesco </w:t>
      </w:r>
      <w:proofErr w:type="spellStart"/>
      <w:r w:rsidRPr="00FB03BA">
        <w:t>Cusa</w:t>
      </w:r>
      <w:proofErr w:type="spellEnd"/>
      <w:r w:rsidRPr="00FB03BA">
        <w:t xml:space="preserve"> a nome Frank Sinapsi.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Scrive musica per il teatro e per documentari e con Andrea Brunello promuove una forma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innovativa di interazione tra musica e parola, definita «Jazz Teatrale»; con lo spettacolo «Il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Principio dell'Incertezza (The </w:t>
      </w:r>
      <w:proofErr w:type="spellStart"/>
      <w:r w:rsidRPr="00FB03BA">
        <w:t>Principle</w:t>
      </w:r>
      <w:proofErr w:type="spellEnd"/>
      <w:r w:rsidRPr="00FB03BA">
        <w:t xml:space="preserve"> </w:t>
      </w:r>
      <w:proofErr w:type="spellStart"/>
      <w:r w:rsidRPr="00FB03BA">
        <w:t>of</w:t>
      </w:r>
      <w:proofErr w:type="spellEnd"/>
      <w:r w:rsidRPr="00FB03BA">
        <w:t xml:space="preserve"> </w:t>
      </w:r>
      <w:proofErr w:type="spellStart"/>
      <w:r w:rsidRPr="00FB03BA">
        <w:t>Uncertainty</w:t>
      </w:r>
      <w:proofErr w:type="spellEnd"/>
      <w:r w:rsidRPr="00FB03BA">
        <w:t>)», nel 2013, si è esibito per un mese intero al</w:t>
      </w:r>
    </w:p>
    <w:p w:rsidR="00FB03BA" w:rsidRPr="00FB03BA" w:rsidRDefault="00FB03BA" w:rsidP="00FB03BA">
      <w:pPr>
        <w:pStyle w:val="Nessunaspaziatura"/>
        <w:spacing w:line="276" w:lineRule="auto"/>
      </w:pPr>
      <w:proofErr w:type="spellStart"/>
      <w:r w:rsidRPr="00FB03BA">
        <w:t>Fringe</w:t>
      </w:r>
      <w:proofErr w:type="spellEnd"/>
      <w:r w:rsidRPr="00FB03BA">
        <w:t xml:space="preserve"> Festival di Edimburgo.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Nel 2015 è stato eletto dai lettori della rivista </w:t>
      </w:r>
      <w:proofErr w:type="spellStart"/>
      <w:r w:rsidRPr="00FB03BA">
        <w:t>Jazzit</w:t>
      </w:r>
      <w:proofErr w:type="spellEnd"/>
      <w:r w:rsidRPr="00FB03BA">
        <w:t xml:space="preserve"> tra i 10 migliori chitarristi dell'anno ed ha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portato il suo solo anche a </w:t>
      </w:r>
      <w:proofErr w:type="spellStart"/>
      <w:r w:rsidRPr="00FB03BA">
        <w:t>Time</w:t>
      </w:r>
      <w:proofErr w:type="spellEnd"/>
      <w:r w:rsidRPr="00FB03BA">
        <w:t xml:space="preserve"> in Jazz, a </w:t>
      </w:r>
      <w:proofErr w:type="spellStart"/>
      <w:r w:rsidRPr="00FB03BA">
        <w:t>Berchidda</w:t>
      </w:r>
      <w:proofErr w:type="spellEnd"/>
      <w:r w:rsidRPr="00FB03BA">
        <w:t xml:space="preserve"> (due concerti e un seminario con Paolo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Angeli) ed è stato scelto per condurre la due giorni invernale «Mediterraneo </w:t>
      </w:r>
      <w:proofErr w:type="spellStart"/>
      <w:r w:rsidRPr="00FB03BA">
        <w:t>Digital</w:t>
      </w:r>
      <w:proofErr w:type="spellEnd"/>
      <w:r w:rsidRPr="00FB03BA">
        <w:t xml:space="preserve"> Project»,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sempre per </w:t>
      </w:r>
      <w:proofErr w:type="spellStart"/>
      <w:r w:rsidRPr="00FB03BA">
        <w:t>Time</w:t>
      </w:r>
      <w:proofErr w:type="spellEnd"/>
      <w:r w:rsidRPr="00FB03BA">
        <w:t xml:space="preserve"> in Jazz, interagendo con Paolo </w:t>
      </w:r>
      <w:proofErr w:type="spellStart"/>
      <w:r w:rsidRPr="00FB03BA">
        <w:t>Fresu</w:t>
      </w:r>
      <w:proofErr w:type="spellEnd"/>
      <w:r w:rsidRPr="00FB03BA">
        <w:t xml:space="preserve">, Gianluca </w:t>
      </w:r>
      <w:proofErr w:type="spellStart"/>
      <w:r w:rsidRPr="00FB03BA">
        <w:t>Petrella</w:t>
      </w:r>
      <w:proofErr w:type="spellEnd"/>
      <w:r w:rsidRPr="00FB03BA">
        <w:t xml:space="preserve">, Debora </w:t>
      </w:r>
      <w:proofErr w:type="spellStart"/>
      <w:r w:rsidRPr="00FB03BA">
        <w:t>Petrina</w:t>
      </w:r>
      <w:proofErr w:type="spellEnd"/>
      <w:r w:rsidRPr="00FB03BA">
        <w:t>, Gavino</w:t>
      </w:r>
    </w:p>
    <w:p w:rsidR="00FB03BA" w:rsidRPr="00FB03BA" w:rsidRDefault="00FB03BA" w:rsidP="00FB03BA">
      <w:pPr>
        <w:pStyle w:val="Nessunaspaziatura"/>
        <w:spacing w:line="276" w:lineRule="auto"/>
      </w:pPr>
      <w:proofErr w:type="spellStart"/>
      <w:r w:rsidRPr="00FB03BA">
        <w:t>Murgia</w:t>
      </w:r>
      <w:proofErr w:type="spellEnd"/>
      <w:r w:rsidRPr="00FB03BA">
        <w:t xml:space="preserve"> e Alessio </w:t>
      </w:r>
      <w:proofErr w:type="spellStart"/>
      <w:r w:rsidRPr="00FB03BA">
        <w:t>Bertallot</w:t>
      </w:r>
      <w:proofErr w:type="spellEnd"/>
      <w:r w:rsidRPr="00FB03BA">
        <w:t>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Sul versante musicologico è riconosciuto quale uno dei massimi esperti della musica di </w:t>
      </w:r>
      <w:proofErr w:type="spellStart"/>
      <w:r w:rsidRPr="00FB03BA">
        <w:t>Miles</w:t>
      </w:r>
      <w:proofErr w:type="spellEnd"/>
      <w:r w:rsidRPr="00FB03BA">
        <w:t xml:space="preserve"> Davis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e negli anni '90 è stato nominato da Gordon </w:t>
      </w:r>
      <w:proofErr w:type="spellStart"/>
      <w:r w:rsidRPr="00FB03BA">
        <w:t>Meltzer</w:t>
      </w:r>
      <w:proofErr w:type="spellEnd"/>
      <w:r w:rsidRPr="00FB03BA">
        <w:t xml:space="preserve"> (ultimo produttore dell'artista) </w:t>
      </w:r>
      <w:proofErr w:type="spellStart"/>
      <w:r w:rsidRPr="00FB03BA">
        <w:t>discografo</w:t>
      </w:r>
      <w:proofErr w:type="spellEnd"/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ufficiale. Dell'artista ha inoltre compilato il catalogo commentato delle opere edite ed inedite, in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parte pubblicato in edizioni cartacee e multimediali (tra cui il corredo discografico del DVD «A</w:t>
      </w:r>
    </w:p>
    <w:p w:rsidR="00FB03BA" w:rsidRPr="00FB03BA" w:rsidRDefault="00FB03BA" w:rsidP="00FB03BA">
      <w:pPr>
        <w:pStyle w:val="Nessunaspaziatura"/>
        <w:spacing w:line="276" w:lineRule="auto"/>
        <w:rPr>
          <w:lang w:val="en-US"/>
        </w:rPr>
      </w:pPr>
      <w:r w:rsidRPr="00FB03BA">
        <w:rPr>
          <w:lang w:val="en-US"/>
        </w:rPr>
        <w:t>Different Kind of Blue – Miles Davis at Isle of Wight», Eagle Vision).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È stato ideatore e curatore delle mostre multimediali «I Suoni di </w:t>
      </w:r>
      <w:proofErr w:type="spellStart"/>
      <w:r w:rsidRPr="00FB03BA">
        <w:t>Miles</w:t>
      </w:r>
      <w:proofErr w:type="spellEnd"/>
      <w:r w:rsidRPr="00FB03BA">
        <w:t xml:space="preserve"> Davis» per Veneto Jazz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Festival nel 2006, «</w:t>
      </w:r>
      <w:proofErr w:type="spellStart"/>
      <w:r w:rsidRPr="00FB03BA">
        <w:t>Miles</w:t>
      </w:r>
      <w:proofErr w:type="spellEnd"/>
      <w:r w:rsidRPr="00FB03BA">
        <w:t xml:space="preserve"> Davis, tra visibile e invisibile» per </w:t>
      </w:r>
      <w:proofErr w:type="spellStart"/>
      <w:r w:rsidRPr="00FB03BA">
        <w:t>Clusone</w:t>
      </w:r>
      <w:proofErr w:type="spellEnd"/>
      <w:r w:rsidRPr="00FB03BA">
        <w:t xml:space="preserve"> Jazz nel 2009 e «</w:t>
      </w:r>
      <w:proofErr w:type="spellStart"/>
      <w:r w:rsidRPr="00FB03BA">
        <w:t>Kind</w:t>
      </w:r>
      <w:proofErr w:type="spellEnd"/>
      <w:r w:rsidRPr="00FB03BA">
        <w:t xml:space="preserve"> </w:t>
      </w:r>
      <w:proofErr w:type="spellStart"/>
      <w:r w:rsidRPr="00FB03BA">
        <w:t>of</w:t>
      </w:r>
      <w:proofErr w:type="spellEnd"/>
    </w:p>
    <w:p w:rsidR="00FB03BA" w:rsidRPr="00FB03BA" w:rsidRDefault="00FB03BA" w:rsidP="00FB03BA">
      <w:pPr>
        <w:pStyle w:val="Nessunaspaziatura"/>
        <w:spacing w:line="276" w:lineRule="auto"/>
      </w:pPr>
      <w:proofErr w:type="spellStart"/>
      <w:r w:rsidRPr="00FB03BA">
        <w:t>Miles</w:t>
      </w:r>
      <w:proofErr w:type="spellEnd"/>
      <w:r w:rsidRPr="00FB03BA">
        <w:t>» per i Teatri di Reggio Emilia nel 2011.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Nel 1996 è stato invitato al convegno annuale dedicato a </w:t>
      </w:r>
      <w:proofErr w:type="spellStart"/>
      <w:r w:rsidRPr="00FB03BA">
        <w:t>Miles</w:t>
      </w:r>
      <w:proofErr w:type="spellEnd"/>
      <w:r w:rsidRPr="00FB03BA">
        <w:t xml:space="preserve"> Davis, tenutosi presso la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Washington </w:t>
      </w:r>
      <w:proofErr w:type="spellStart"/>
      <w:r w:rsidRPr="00FB03BA">
        <w:t>University</w:t>
      </w:r>
      <w:proofErr w:type="spellEnd"/>
      <w:r w:rsidRPr="00FB03BA">
        <w:t xml:space="preserve"> di St. Louis, dove ha presentato un'innovativa teoria relativa all'uso di «frasi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in codice» come sistema di conduzione non verbale. La trascrizione dell'intervento è stata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successivamente assunta quale testo di riferimento nel corso «Music E-145, Electronic Music,</w:t>
      </w:r>
    </w:p>
    <w:p w:rsidR="00FB03BA" w:rsidRPr="00FB03BA" w:rsidRDefault="00FB03BA" w:rsidP="00FB03BA">
      <w:pPr>
        <w:pStyle w:val="Nessunaspaziatura"/>
        <w:spacing w:line="276" w:lineRule="auto"/>
        <w:rPr>
          <w:lang w:val="en-US"/>
        </w:rPr>
      </w:pPr>
      <w:r w:rsidRPr="00FB03BA">
        <w:rPr>
          <w:lang w:val="en-US"/>
        </w:rPr>
        <w:t xml:space="preserve">History and Aesthetics of Popular Music Since the 1960s» </w:t>
      </w:r>
      <w:proofErr w:type="spellStart"/>
      <w:r w:rsidRPr="00FB03BA">
        <w:rPr>
          <w:lang w:val="en-US"/>
        </w:rPr>
        <w:t>presso</w:t>
      </w:r>
      <w:proofErr w:type="spellEnd"/>
      <w:r w:rsidRPr="00FB03BA">
        <w:rPr>
          <w:lang w:val="en-US"/>
        </w:rPr>
        <w:t xml:space="preserve"> la Harvard University Extension</w:t>
      </w:r>
    </w:p>
    <w:p w:rsidR="00FB03BA" w:rsidRPr="00FB03BA" w:rsidRDefault="00FB03BA" w:rsidP="00FB03BA">
      <w:pPr>
        <w:pStyle w:val="Nessunaspaziatura"/>
        <w:spacing w:line="276" w:lineRule="auto"/>
      </w:pPr>
      <w:proofErr w:type="spellStart"/>
      <w:r w:rsidRPr="00FB03BA">
        <w:t>School</w:t>
      </w:r>
      <w:proofErr w:type="spellEnd"/>
      <w:r w:rsidRPr="00FB03BA">
        <w:t>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Nel settembre del 2009 ha pubblicato per Il Saggiatore il libro «</w:t>
      </w:r>
      <w:proofErr w:type="spellStart"/>
      <w:r w:rsidRPr="00FB03BA">
        <w:t>Bitches</w:t>
      </w:r>
      <w:proofErr w:type="spellEnd"/>
      <w:r w:rsidRPr="00FB03BA">
        <w:t xml:space="preserve"> </w:t>
      </w:r>
      <w:proofErr w:type="spellStart"/>
      <w:r w:rsidRPr="00FB03BA">
        <w:t>Brew</w:t>
      </w:r>
      <w:proofErr w:type="spellEnd"/>
      <w:r w:rsidRPr="00FB03BA">
        <w:t xml:space="preserve"> – Genesi del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capolavoro di </w:t>
      </w:r>
      <w:proofErr w:type="spellStart"/>
      <w:r w:rsidRPr="00FB03BA">
        <w:t>Miles</w:t>
      </w:r>
      <w:proofErr w:type="spellEnd"/>
      <w:r w:rsidRPr="00FB03BA">
        <w:t xml:space="preserve"> Davis», scritto in coppia con </w:t>
      </w:r>
      <w:proofErr w:type="spellStart"/>
      <w:r w:rsidRPr="00FB03BA">
        <w:t>Veniero</w:t>
      </w:r>
      <w:proofErr w:type="spellEnd"/>
      <w:r w:rsidRPr="00FB03BA">
        <w:t xml:space="preserve"> </w:t>
      </w:r>
      <w:proofErr w:type="spellStart"/>
      <w:r w:rsidRPr="00FB03BA">
        <w:t>Rizzardi</w:t>
      </w:r>
      <w:proofErr w:type="spellEnd"/>
      <w:r w:rsidRPr="00FB03BA">
        <w:t>; il volume è stato tradotto anche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 xml:space="preserve">in spagnolo e pubblicato da Global </w:t>
      </w:r>
      <w:proofErr w:type="spellStart"/>
      <w:r w:rsidRPr="00FB03BA">
        <w:t>Rhythm</w:t>
      </w:r>
      <w:proofErr w:type="spellEnd"/>
      <w:r w:rsidRPr="00FB03BA">
        <w:t>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Nel novembre del 2012, sempre per Il Saggiatore, è uscito «1000 dischi per un secolo. 1900-2000»,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volume di 960 pagine dedicato alla storia della musica occidentale del XX secolo vista attraverso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l'evoluzione del supporto fonografico e i principi innovativi dei linguaggi musicali.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Tiene con regolarità seminari presso scuole di specializzazione musicale e conservatori nazionali.</w:t>
      </w:r>
    </w:p>
    <w:p w:rsidR="00FB03BA" w:rsidRPr="00FB03BA" w:rsidRDefault="00FB03BA" w:rsidP="00FB03BA">
      <w:pPr>
        <w:pStyle w:val="Nessunaspaziatura"/>
        <w:spacing w:line="276" w:lineRule="auto"/>
      </w:pPr>
      <w:r w:rsidRPr="00FB03BA">
        <w:t>Nel 2014 entra a far parte del prestigioso corpo docenti dei Seminari di Nuoro Jazz.</w:t>
      </w:r>
    </w:p>
    <w:p w:rsidR="00B46073" w:rsidRDefault="00FB03BA" w:rsidP="00FB03BA">
      <w:pPr>
        <w:pStyle w:val="Nessunaspaziatura"/>
        <w:spacing w:line="276" w:lineRule="auto"/>
      </w:pPr>
      <w:r w:rsidRPr="00FB03BA">
        <w:t xml:space="preserve">Dal 2003 è direttore artistico di </w:t>
      </w:r>
      <w:proofErr w:type="spellStart"/>
      <w:r w:rsidRPr="00FB03BA">
        <w:t>NonSoleJazz</w:t>
      </w:r>
      <w:proofErr w:type="spellEnd"/>
      <w:r w:rsidRPr="00FB03BA">
        <w:t xml:space="preserve"> Festival, ora </w:t>
      </w:r>
      <w:proofErr w:type="spellStart"/>
      <w:r w:rsidRPr="00FB03BA">
        <w:t>TrentinoInJazz</w:t>
      </w:r>
      <w:proofErr w:type="spellEnd"/>
      <w:r w:rsidRPr="00FB03BA">
        <w:t>.</w:t>
      </w:r>
    </w:p>
    <w:sectPr w:rsidR="00B46073" w:rsidSect="00B46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B03BA"/>
    <w:rsid w:val="000E7EB5"/>
    <w:rsid w:val="001F1F20"/>
    <w:rsid w:val="002A56BD"/>
    <w:rsid w:val="002B6443"/>
    <w:rsid w:val="006C4D6C"/>
    <w:rsid w:val="008D1E97"/>
    <w:rsid w:val="00A92AAF"/>
    <w:rsid w:val="00B42A68"/>
    <w:rsid w:val="00B46073"/>
    <w:rsid w:val="00FA24D1"/>
    <w:rsid w:val="00FB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="Times New Roman"/>
        <w:color w:val="000000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1F2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B03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615</Words>
  <Characters>3509</Characters>
  <Application>Microsoft Office Word</Application>
  <DocSecurity>0</DocSecurity>
  <Lines>29</Lines>
  <Paragraphs>8</Paragraphs>
  <ScaleCrop>false</ScaleCrop>
  <Company>...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2017-04-15T22:47:00Z</dcterms:created>
  <dcterms:modified xsi:type="dcterms:W3CDTF">2017-04-15T22:49:00Z</dcterms:modified>
</cp:coreProperties>
</file>